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76" w:rsidRDefault="00F217C3" w:rsidP="00713427">
      <w:pPr>
        <w:pStyle w:val="Default"/>
        <w:spacing w:line="276" w:lineRule="auto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494ED4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sprzedaż drewna pozyskanego z drzew usuwanych z nieruchomości stanowią</w:t>
      </w:r>
      <w:r w:rsidR="00494ED4">
        <w:rPr>
          <w:rFonts w:ascii="Calibri" w:eastAsia="Arial Unicode MS" w:hAnsi="Calibri" w:cs="Calibri"/>
          <w:i/>
          <w:sz w:val="20"/>
          <w:szCs w:val="20"/>
        </w:rPr>
        <w:t>cych własność Gminy Kuźnica</w:t>
      </w:r>
    </w:p>
    <w:p w:rsidR="00137176" w:rsidRDefault="00137176">
      <w:pPr>
        <w:spacing w:line="276" w:lineRule="auto"/>
        <w:jc w:val="center"/>
        <w:rPr>
          <w:rFonts w:eastAsia="Arial Unicode MS"/>
          <w:b/>
        </w:rPr>
      </w:pPr>
    </w:p>
    <w:p w:rsidR="00713427" w:rsidRDefault="00713427">
      <w:pPr>
        <w:spacing w:line="276" w:lineRule="auto"/>
        <w:jc w:val="center"/>
        <w:rPr>
          <w:rFonts w:eastAsia="Arial Unicode MS"/>
          <w:b/>
          <w:bCs/>
        </w:rPr>
      </w:pP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 xml:space="preserve">Regulamin </w:t>
      </w: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>w sprawie szczegółowych zasad przeprowadzenia</w:t>
      </w:r>
      <w:r w:rsidRPr="007C4676">
        <w:rPr>
          <w:rFonts w:eastAsia="Arial Unicode MS"/>
          <w:b/>
          <w:bCs/>
        </w:rPr>
        <w:br/>
        <w:t xml:space="preserve"> przetargu na sprzedaż drewna </w:t>
      </w:r>
    </w:p>
    <w:p w:rsidR="00137176" w:rsidRPr="007C4676" w:rsidRDefault="00137176">
      <w:pPr>
        <w:spacing w:line="276" w:lineRule="auto"/>
        <w:jc w:val="both"/>
        <w:rPr>
          <w:rFonts w:eastAsia="Calibri"/>
          <w:b/>
        </w:rPr>
      </w:pP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Postępowanie jest prowadzone w trybie pisemnego przet</w:t>
      </w:r>
      <w:r w:rsidR="00640A66" w:rsidRPr="007C4676">
        <w:t>argu nieograniczonego</w:t>
      </w:r>
      <w:r w:rsidRPr="007C4676">
        <w:t xml:space="preserve"> i jest jawne.</w:t>
      </w:r>
      <w:r w:rsidR="00640A66" w:rsidRPr="007C4676"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Celem postępowania jest sprzedaż drewna opisanego w pkt 4.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t>Organizatorem p</w:t>
      </w:r>
      <w:r w:rsidR="00494ED4" w:rsidRPr="007C4676">
        <w:t>rzetargu jest Gmina Kuźnica</w:t>
      </w:r>
      <w:r w:rsidRPr="007C4676">
        <w:t>, która powołała do przetargu zespół składający się z trzech osób, zwany dalej komisją przetargową.</w:t>
      </w:r>
    </w:p>
    <w:p w:rsidR="00AD18E9" w:rsidRPr="007C4676" w:rsidRDefault="00F217C3" w:rsidP="00864BCD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rPr>
          <w:bCs/>
        </w:rPr>
        <w:t xml:space="preserve">Przedmiotem sprzedaży jest drewno pozyskane w wyniku wycięcia </w:t>
      </w:r>
      <w:r w:rsidRPr="007C4676">
        <w:t>drzew                            z nieruchomości stanowią</w:t>
      </w:r>
      <w:r w:rsidR="00494ED4" w:rsidRPr="007C4676">
        <w:t>cych własność Gminy Kuźnica</w:t>
      </w:r>
      <w:r w:rsidRPr="007C4676">
        <w:t xml:space="preserve">, stanowiące: </w:t>
      </w:r>
    </w:p>
    <w:p w:rsidR="00137176" w:rsidRPr="0003011A" w:rsidRDefault="0003011A" w:rsidP="0003011A">
      <w:pPr>
        <w:spacing w:line="360" w:lineRule="auto"/>
        <w:rPr>
          <w:b/>
        </w:rPr>
      </w:pPr>
      <w:r>
        <w:rPr>
          <w:b/>
          <w:iCs/>
        </w:rPr>
        <w:t xml:space="preserve">       </w:t>
      </w:r>
      <w:r w:rsidRPr="0003011A">
        <w:rPr>
          <w:b/>
          <w:iCs/>
        </w:rPr>
        <w:t xml:space="preserve">- Drewno </w:t>
      </w:r>
      <w:r w:rsidRPr="0003011A">
        <w:rPr>
          <w:b/>
          <w:bCs/>
          <w:iCs/>
        </w:rPr>
        <w:t>różnego</w:t>
      </w:r>
      <w:r w:rsidRPr="0003011A">
        <w:rPr>
          <w:b/>
          <w:iCs/>
        </w:rPr>
        <w:t xml:space="preserve"> </w:t>
      </w:r>
      <w:r w:rsidRPr="0003011A">
        <w:rPr>
          <w:b/>
          <w:bCs/>
          <w:iCs/>
        </w:rPr>
        <w:t>gatunku (sto</w:t>
      </w:r>
      <w:r w:rsidR="00E31466">
        <w:rPr>
          <w:b/>
          <w:bCs/>
          <w:iCs/>
        </w:rPr>
        <w:t>s</w:t>
      </w:r>
      <w:r w:rsidR="00F034EC">
        <w:rPr>
          <w:b/>
          <w:bCs/>
          <w:iCs/>
        </w:rPr>
        <w:t xml:space="preserve"> drewna o różnej grubości, ok 10</w:t>
      </w:r>
      <w:r w:rsidR="00E31466">
        <w:rPr>
          <w:b/>
          <w:bCs/>
          <w:iCs/>
        </w:rPr>
        <w:t xml:space="preserve"> </w:t>
      </w:r>
      <w:r w:rsidRPr="0003011A">
        <w:rPr>
          <w:b/>
          <w:bCs/>
          <w:iCs/>
        </w:rPr>
        <w:t>m przestrzennych)</w:t>
      </w:r>
      <w:r w:rsidRPr="0003011A">
        <w:rPr>
          <w:b/>
          <w:iCs/>
        </w:rPr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W przetargu mogą brać udział osoby fizyczne i osoby prawne.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 xml:space="preserve">Oświadczenie woli w imieniu uczestnika może składać wyłącznie uczestnik lub osoba umocowana, która przedłoży stosowne pełnomocnictwo.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Przed przystąpieniem do przetargu uczestnik musi się zapoznać z regulaminem przetargu.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Warunkiem udziału w sprzedaży będzie złożenie pisemnej oferty.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Złożona oferta powinna zawierać: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wypełniony i podpisany druk formularza ofertow</w:t>
      </w:r>
      <w:r w:rsidR="009D266B">
        <w:t>ego wskazanego w załączniku nr 1</w:t>
      </w:r>
      <w:r w:rsidRPr="007C4676">
        <w:t xml:space="preserve">,        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oświadczenie oferenta, że zapoznał się z warunkami przetargu i nie wnosi zastrzeżeń do sposobu przeprowadzenia przetargu,</w:t>
      </w:r>
      <w:r w:rsidR="009D266B">
        <w:t xml:space="preserve"> przedstawione w załączniku nr 2</w:t>
      </w:r>
      <w:r w:rsidRPr="007C4676">
        <w:t>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Opis sposobu złożenia oferty: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ofertę należy złożyć w nieprzejrzystej i zamkniętej kopercie,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kopertę należy zaadresować do sprzeda</w:t>
      </w:r>
      <w:r w:rsidR="00494ED4" w:rsidRPr="007C4676">
        <w:t>jącego: Urząd Gminy Kuźnica, ul. pl. 1000-lecia PP 1, 16-123 Kuźnica</w:t>
      </w:r>
      <w:r w:rsidR="00FE1971" w:rsidRPr="007C4676">
        <w:t xml:space="preserve"> oraz oznaczyć</w:t>
      </w:r>
      <w:r w:rsidRPr="007C4676">
        <w:t xml:space="preserve"> </w:t>
      </w:r>
      <w:r w:rsidR="00FE1971" w:rsidRPr="007C4676">
        <w:t xml:space="preserve"> </w:t>
      </w:r>
      <w:r w:rsidRPr="007C4676">
        <w:t xml:space="preserve">opisem:  </w:t>
      </w:r>
      <w:r w:rsidRPr="007C4676">
        <w:rPr>
          <w:b/>
          <w:bCs/>
        </w:rPr>
        <w:t>„</w:t>
      </w:r>
      <w:r w:rsidR="00494ED4" w:rsidRPr="007C4676">
        <w:rPr>
          <w:b/>
          <w:bCs/>
          <w:i/>
          <w:iCs/>
        </w:rPr>
        <w:t>I</w:t>
      </w:r>
      <w:r w:rsidRPr="007C4676">
        <w:rPr>
          <w:b/>
          <w:bCs/>
        </w:rPr>
        <w:t xml:space="preserve"> </w:t>
      </w:r>
      <w:r w:rsidRPr="007C4676">
        <w:rPr>
          <w:b/>
          <w:bCs/>
          <w:i/>
          <w:iCs/>
        </w:rPr>
        <w:t>PISEMNY PRZETARG NIEOGRANICZONY NA SPRZEDAŻ DREWNA</w:t>
      </w:r>
      <w:r w:rsidRPr="007C4676">
        <w:rPr>
          <w:b/>
          <w:bCs/>
        </w:rPr>
        <w:t>”</w:t>
      </w:r>
      <w:r w:rsidRPr="007C4676">
        <w:t>,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na kopercie należy podać adres oferenta.</w:t>
      </w:r>
    </w:p>
    <w:p w:rsidR="00137176" w:rsidRPr="007C4676" w:rsidRDefault="00F217C3" w:rsidP="000C5AE0">
      <w:pPr>
        <w:pStyle w:val="Akapitzlist"/>
        <w:numPr>
          <w:ilvl w:val="0"/>
          <w:numId w:val="1"/>
        </w:numPr>
        <w:spacing w:line="276" w:lineRule="auto"/>
        <w:ind w:left="426" w:hanging="426"/>
      </w:pPr>
      <w:r w:rsidRPr="007C4676">
        <w:t>Ofertę należy złożyć w siedzibie sprzedające</w:t>
      </w:r>
      <w:r w:rsidR="00950CCA">
        <w:t xml:space="preserve">go w Urzędzie Gminy Kuźnica, </w:t>
      </w:r>
      <w:r w:rsidR="00494ED4" w:rsidRPr="007C4676">
        <w:t xml:space="preserve">ul. pl. 1000-lecia PP 1, 16-123 Kuźnica – sekretariat </w:t>
      </w:r>
      <w:r w:rsidRPr="007C4676">
        <w:t xml:space="preserve"> </w:t>
      </w:r>
      <w:r w:rsidR="000C5AE0">
        <w:t xml:space="preserve">do dnia </w:t>
      </w:r>
      <w:r w:rsidR="00F034EC">
        <w:rPr>
          <w:b/>
          <w:bCs/>
        </w:rPr>
        <w:t>15</w:t>
      </w:r>
      <w:r w:rsidR="00BA78DF">
        <w:rPr>
          <w:b/>
          <w:bCs/>
        </w:rPr>
        <w:t>.0</w:t>
      </w:r>
      <w:r w:rsidR="00E31466">
        <w:rPr>
          <w:b/>
          <w:bCs/>
        </w:rPr>
        <w:t>5</w:t>
      </w:r>
      <w:r w:rsidR="004A5C12">
        <w:rPr>
          <w:b/>
          <w:bCs/>
        </w:rPr>
        <w:t>.2025</w:t>
      </w:r>
      <w:r w:rsidR="00BA78DF">
        <w:rPr>
          <w:b/>
          <w:bCs/>
        </w:rPr>
        <w:t xml:space="preserve"> r. do godz. 15.00.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Oferty złożone po terminie zostaną zwrócone bez otwierania.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Odrzuceniu podlegają oferty: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które zawierają błędy lub braki formalne lub rachunkowe,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zawierające cenę oferowaną niższą od ceny wywoławczej wskazanej w ust. 17.</w:t>
      </w:r>
    </w:p>
    <w:p w:rsidR="00137176" w:rsidRPr="007C4676" w:rsidRDefault="009D266B" w:rsidP="009D266B">
      <w:pPr>
        <w:pStyle w:val="Akapitzlist"/>
        <w:numPr>
          <w:ilvl w:val="0"/>
          <w:numId w:val="1"/>
        </w:numPr>
        <w:spacing w:line="276" w:lineRule="auto"/>
        <w:ind w:left="426" w:hanging="426"/>
      </w:pPr>
      <w:r>
        <w:t xml:space="preserve">Otwarcie </w:t>
      </w:r>
      <w:r w:rsidR="00F217C3" w:rsidRPr="007C4676">
        <w:t xml:space="preserve">ofert nastąpi </w:t>
      </w:r>
      <w:r w:rsidR="00F034EC">
        <w:rPr>
          <w:b/>
          <w:bCs/>
        </w:rPr>
        <w:t>w dniu 16</w:t>
      </w:r>
      <w:r w:rsidR="00E31466">
        <w:rPr>
          <w:b/>
          <w:bCs/>
        </w:rPr>
        <w:t>.05</w:t>
      </w:r>
      <w:r w:rsidR="004A5C12">
        <w:rPr>
          <w:b/>
          <w:bCs/>
        </w:rPr>
        <w:t>.2025</w:t>
      </w:r>
      <w:r w:rsidR="00BA78DF">
        <w:rPr>
          <w:b/>
          <w:bCs/>
        </w:rPr>
        <w:t xml:space="preserve"> r. </w:t>
      </w:r>
      <w:r>
        <w:t xml:space="preserve"> </w:t>
      </w:r>
      <w:r w:rsidR="00F217C3" w:rsidRPr="007C4676">
        <w:t xml:space="preserve">w Urzędzie Gminy </w:t>
      </w:r>
      <w:r w:rsidR="00494ED4" w:rsidRPr="007C4676">
        <w:t>Kuźnica, ul. pl. 1000-lecia PP 1, 16-123 Kuźnica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/>
          <w:bCs/>
        </w:rPr>
        <w:t>Kryterium wyboru oferty jest najwyższa oferowana cena brutto.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Wartość sprzedawanego drewna ustalono w oparciu o</w:t>
      </w:r>
      <w:r w:rsidR="00AD18E9" w:rsidRPr="007C4676">
        <w:t xml:space="preserve"> kalkulację własną.</w:t>
      </w:r>
    </w:p>
    <w:p w:rsidR="00E206D9" w:rsidRDefault="00F217C3" w:rsidP="0088602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864BCD">
        <w:t>Cena wywoławcza</w:t>
      </w:r>
      <w:r w:rsidRPr="007C4676">
        <w:t xml:space="preserve"> drewna wynosi:</w:t>
      </w:r>
    </w:p>
    <w:p w:rsidR="00137176" w:rsidRPr="00864BCD" w:rsidRDefault="00F034EC" w:rsidP="004A5C12">
      <w:pPr>
        <w:spacing w:line="360" w:lineRule="auto"/>
        <w:ind w:left="426"/>
        <w:rPr>
          <w:b/>
        </w:rPr>
      </w:pPr>
      <w:r>
        <w:rPr>
          <w:b/>
        </w:rPr>
        <w:t>- 1 6</w:t>
      </w:r>
      <w:bookmarkStart w:id="0" w:name="_GoBack"/>
      <w:bookmarkEnd w:id="0"/>
      <w:r w:rsidR="002612F0">
        <w:rPr>
          <w:b/>
        </w:rPr>
        <w:t>00</w:t>
      </w:r>
      <w:r w:rsidR="00E31466">
        <w:rPr>
          <w:b/>
        </w:rPr>
        <w:t xml:space="preserve">,00 netto (słownie: </w:t>
      </w:r>
      <w:r w:rsidR="002612F0">
        <w:rPr>
          <w:b/>
        </w:rPr>
        <w:t>tysiąc pięćset</w:t>
      </w:r>
      <w:r w:rsidR="00E31466">
        <w:rPr>
          <w:b/>
        </w:rPr>
        <w:t xml:space="preserve"> złotych 0/100)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zastrzega sobie prawo zmiany warunków przetargu. Zmiana może nastąpić do terminu składania ofert. Oferenci, którzy zł</w:t>
      </w:r>
      <w:r w:rsidR="00864BCD">
        <w:rPr>
          <w:color w:val="000000"/>
          <w:lang w:eastAsia="en-US"/>
        </w:rPr>
        <w:t>ożą oferty przed terminem dokona</w:t>
      </w:r>
      <w:r w:rsidRPr="007C4676">
        <w:rPr>
          <w:color w:val="000000"/>
          <w:lang w:eastAsia="en-US"/>
        </w:rPr>
        <w:t>nia zmiany, zostaną o tym fakcie powiadomieni w sposób pisemny lub ustny.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może odstąpić od przeprowadzenia przetargu bez podania przyczyn.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Odstąpienie może nastąpić do dnia składania ofert, wówczas oferty które wpłynęły przed tym dniem, zostaną zwrócone bez otwierania.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lastRenderedPageBreak/>
        <w:t>Sprzedający unieważni przetarg dotyczący sprzedaży drewna, jeżeli nie złożono żadnej oferty, wszystkie złożone oferty będą zawierały niższą cenę od tej, którą podał sprzedający w ogłoszeniu o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 unieważnieniu przetargu na sprzedaż drewna, sprzedający powiadomi wszystkich oferentów składających oferty.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przypadku złożenia ofert najkorzystniejszych równorzędnych, komisja przetargowa organizuje dodatkowy przetarg dla oferentów, którzy złożyli oferty równorzędne cenowo.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Oferenci zostaną poinformowani pisemnie o miejscu i terminie dodatkowego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dodatkowym przetargu oferenci, którzy złożyli oferty równorzędne cenowo, składają dodatkowe oferty powyżej ceny oferty najkorzystniejszej.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Niezwłocznie po wyborze najkorzystniejszej oferty sprzedający zawiadamia pisemnie    lub ustnie kupującego o terminie i miejscu podpisania umowy sprzedaży drewna.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Kupujący wygrywający przetarg na sprzedaż drewna zobowiązany jest podpisać umowę sprzedaży, kt</w:t>
      </w:r>
      <w:r w:rsidR="00E31466">
        <w:rPr>
          <w:color w:val="000000"/>
          <w:lang w:eastAsia="en-US"/>
        </w:rPr>
        <w:t>órej wzór stanowi załącznik nr 3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Umowa sprzedaży, o której mowa w ust. </w:t>
      </w:r>
      <w:r w:rsidRPr="007C4676">
        <w:rPr>
          <w:lang w:eastAsia="en-US"/>
        </w:rPr>
        <w:t>28,</w:t>
      </w:r>
      <w:r w:rsidRPr="007C4676">
        <w:rPr>
          <w:color w:val="000000"/>
          <w:lang w:eastAsia="en-US"/>
        </w:rPr>
        <w:t xml:space="preserve"> winna być zawa</w:t>
      </w:r>
      <w:r w:rsidR="00950CCA">
        <w:rPr>
          <w:color w:val="000000"/>
          <w:lang w:eastAsia="en-US"/>
        </w:rPr>
        <w:t xml:space="preserve">rta nie później niż 7 dni </w:t>
      </w:r>
      <w:r w:rsidRPr="007C4676">
        <w:rPr>
          <w:color w:val="000000"/>
          <w:lang w:eastAsia="en-US"/>
        </w:rPr>
        <w:t>od daty rozstrzygnięcia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:rsidR="00F40D01" w:rsidRPr="007C4676" w:rsidRDefault="00F217C3" w:rsidP="00AB4C1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619EE">
        <w:rPr>
          <w:color w:val="000000"/>
          <w:lang w:eastAsia="en-US"/>
        </w:rPr>
        <w:t>Drewno</w:t>
      </w:r>
      <w:r w:rsidRPr="007C4676">
        <w:rPr>
          <w:color w:val="000000"/>
          <w:lang w:eastAsia="en-US"/>
        </w:rPr>
        <w:t xml:space="preserve"> będące przedmiotem przetargu można oglądać w miejscu jeg</w:t>
      </w:r>
      <w:r w:rsidR="00494ED4" w:rsidRPr="007C4676">
        <w:rPr>
          <w:color w:val="000000"/>
          <w:lang w:eastAsia="en-US"/>
        </w:rPr>
        <w:t>o s</w:t>
      </w:r>
      <w:r w:rsidR="00F40D01" w:rsidRPr="007C4676">
        <w:rPr>
          <w:color w:val="000000"/>
          <w:lang w:eastAsia="en-US"/>
        </w:rPr>
        <w:t>kładowania:</w:t>
      </w:r>
    </w:p>
    <w:p w:rsidR="00F40D01" w:rsidRPr="004A5C12" w:rsidRDefault="00AB4C13" w:rsidP="004A5C12">
      <w:pPr>
        <w:pStyle w:val="Akapitzlist"/>
        <w:suppressAutoHyphens w:val="0"/>
        <w:spacing w:after="160" w:line="276" w:lineRule="auto"/>
        <w:ind w:left="426"/>
        <w:contextualSpacing/>
        <w:jc w:val="both"/>
        <w:rPr>
          <w:b/>
        </w:rPr>
      </w:pPr>
      <w:r>
        <w:t xml:space="preserve">a) </w:t>
      </w:r>
      <w:r w:rsidR="00440782">
        <w:t xml:space="preserve">działka o nr </w:t>
      </w:r>
      <w:r w:rsidR="002612F0">
        <w:t>geod. 587/7</w:t>
      </w:r>
      <w:r w:rsidR="00440782" w:rsidRPr="00217482">
        <w:t xml:space="preserve"> obręb</w:t>
      </w:r>
      <w:r w:rsidR="002612F0">
        <w:t xml:space="preserve">  Kuźnica, </w:t>
      </w:r>
      <w:r w:rsidR="004A5C12">
        <w:t xml:space="preserve">gm. Kuźnica.  </w:t>
      </w:r>
    </w:p>
    <w:p w:rsidR="00137176" w:rsidRPr="007C4676" w:rsidRDefault="00F217C3" w:rsidP="00AB4C1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Do zadań kupującego należeć będzie odbiór drewna we własnym zakresie i na własny koszt z miejsca jego składowania oraz uporządkowanie terenu po zakończeniu prac.</w:t>
      </w:r>
    </w:p>
    <w:p w:rsidR="00137176" w:rsidRPr="007C4676" w:rsidRDefault="00F217C3" w:rsidP="00AB4C1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Odbiór drewna nastąpi na podstawie protokołu przekazania drewna. </w:t>
      </w:r>
    </w:p>
    <w:p w:rsidR="00137176" w:rsidRPr="007C4676" w:rsidRDefault="00F217C3" w:rsidP="00AB4C1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:rsidR="00137176" w:rsidRPr="007C4676" w:rsidRDefault="00F217C3" w:rsidP="00AB4C1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Komisja z przeprowadzonego przetargu sporządza protokół w dwóch egzemplarzach.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Protokół z przeprowadzonego przetargu podpisują wszyscy członkowie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Uczestnikom przetargu przysługuje prawo zaskarżenia czynno</w:t>
      </w:r>
      <w:r w:rsidR="007619EE">
        <w:t>ści związanych</w:t>
      </w:r>
      <w:r w:rsidRPr="007C4676">
        <w:t xml:space="preserve"> z przeprowadzeniem przetargu do Wójta Gminy w terminie 3 dni od daty zakończenia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Skarga powinna być rozpatrzona w terminie 7 dni od daty jej otrzymania.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 przetargu nie mogą brać udziału osoby wchodzące w skład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Szczegółowe informacje dotyczące przetargu można u</w:t>
      </w:r>
      <w:r w:rsidR="00494ED4" w:rsidRPr="007C4676">
        <w:rPr>
          <w:color w:val="000000"/>
          <w:lang w:eastAsia="en-US"/>
        </w:rPr>
        <w:t>zyskać w Urzędzie Gminy Kuźnica– pok. nr 21</w:t>
      </w:r>
      <w:r w:rsidRPr="007C4676">
        <w:rPr>
          <w:color w:val="000000"/>
          <w:lang w:eastAsia="en-US"/>
        </w:rPr>
        <w:t xml:space="preserve"> lub telefonicznie:</w:t>
      </w:r>
      <w:r w:rsidR="00494ED4" w:rsidRPr="007C4676">
        <w:rPr>
          <w:color w:val="000000"/>
          <w:lang w:eastAsia="en-US"/>
        </w:rPr>
        <w:t xml:space="preserve">  85 722 92 94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Ogłoszenie o przetargu podlega podaniu do wiadomości publicznej poprzez wywieszenie na tablicy ogłoszeń w siedzibie Urzędu Gminy</w:t>
      </w:r>
      <w:r w:rsidRPr="007C4676">
        <w:rPr>
          <w:lang w:eastAsia="en-US"/>
        </w:rPr>
        <w:t xml:space="preserve"> Kuźnica</w:t>
      </w:r>
      <w:r w:rsidR="006742BF">
        <w:rPr>
          <w:color w:val="000000"/>
          <w:lang w:eastAsia="en-US"/>
        </w:rPr>
        <w:t xml:space="preserve">, </w:t>
      </w:r>
      <w:r w:rsidR="00B7406A">
        <w:rPr>
          <w:color w:val="000000"/>
          <w:lang w:eastAsia="en-US"/>
        </w:rPr>
        <w:t xml:space="preserve"> </w:t>
      </w:r>
      <w:r w:rsidRPr="007C4676">
        <w:rPr>
          <w:color w:val="000000"/>
          <w:lang w:eastAsia="en-US"/>
        </w:rPr>
        <w:t xml:space="preserve">publikację na stronie </w:t>
      </w:r>
      <w:r w:rsidR="007F5244">
        <w:rPr>
          <w:lang w:eastAsia="en-US"/>
        </w:rPr>
        <w:t>internetowej Urzędu</w:t>
      </w:r>
      <w:r w:rsidR="006742BF">
        <w:rPr>
          <w:lang w:eastAsia="en-US"/>
        </w:rPr>
        <w:t xml:space="preserve"> Gminy Kuźnica i w Biuletynie Informacji Publicznej Gminy Kuźnica.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rStyle w:val="Wyrnienie"/>
          <w:i w:val="0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p w:rsidR="00137176" w:rsidRDefault="00F217C3">
      <w:pPr>
        <w:tabs>
          <w:tab w:val="left" w:pos="5175"/>
        </w:tabs>
        <w:ind w:left="66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137176" w:rsidRDefault="00137176">
      <w:pPr>
        <w:rPr>
          <w:rFonts w:ascii="Calibri" w:hAnsi="Calibri"/>
        </w:rPr>
      </w:pPr>
    </w:p>
    <w:sectPr w:rsidR="00137176" w:rsidSect="009A57C9">
      <w:pgSz w:w="11906" w:h="16838"/>
      <w:pgMar w:top="426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0BB"/>
    <w:multiLevelType w:val="hybridMultilevel"/>
    <w:tmpl w:val="5670639E"/>
    <w:lvl w:ilvl="0" w:tplc="0CDEEC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4A6D0C"/>
    <w:multiLevelType w:val="multilevel"/>
    <w:tmpl w:val="4D9CC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6462D4"/>
    <w:multiLevelType w:val="hybridMultilevel"/>
    <w:tmpl w:val="B748E740"/>
    <w:lvl w:ilvl="0" w:tplc="AB06A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A81977"/>
    <w:multiLevelType w:val="multilevel"/>
    <w:tmpl w:val="5D8E94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542CBE"/>
    <w:multiLevelType w:val="hybridMultilevel"/>
    <w:tmpl w:val="86E47FFC"/>
    <w:lvl w:ilvl="0" w:tplc="DF7C346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742EE2"/>
    <w:multiLevelType w:val="multilevel"/>
    <w:tmpl w:val="86A026F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68A854C1"/>
    <w:multiLevelType w:val="multilevel"/>
    <w:tmpl w:val="750475C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6ED417D7"/>
    <w:multiLevelType w:val="multilevel"/>
    <w:tmpl w:val="A7ACE97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71191D84"/>
    <w:multiLevelType w:val="hybridMultilevel"/>
    <w:tmpl w:val="4CD26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6"/>
    <w:rsid w:val="0002755A"/>
    <w:rsid w:val="0003011A"/>
    <w:rsid w:val="00067EE0"/>
    <w:rsid w:val="000C5AE0"/>
    <w:rsid w:val="000F4742"/>
    <w:rsid w:val="00137176"/>
    <w:rsid w:val="001A2CD9"/>
    <w:rsid w:val="002612F0"/>
    <w:rsid w:val="00300225"/>
    <w:rsid w:val="00341C11"/>
    <w:rsid w:val="0035703B"/>
    <w:rsid w:val="00440782"/>
    <w:rsid w:val="00463A24"/>
    <w:rsid w:val="004715E8"/>
    <w:rsid w:val="00494ED4"/>
    <w:rsid w:val="004A5C12"/>
    <w:rsid w:val="004C7410"/>
    <w:rsid w:val="005D5FB4"/>
    <w:rsid w:val="00640A66"/>
    <w:rsid w:val="006742BF"/>
    <w:rsid w:val="00713427"/>
    <w:rsid w:val="0072058C"/>
    <w:rsid w:val="007619EE"/>
    <w:rsid w:val="007914F6"/>
    <w:rsid w:val="007C4676"/>
    <w:rsid w:val="007F5244"/>
    <w:rsid w:val="008007A5"/>
    <w:rsid w:val="0085077C"/>
    <w:rsid w:val="00853B28"/>
    <w:rsid w:val="00864BCD"/>
    <w:rsid w:val="0088602C"/>
    <w:rsid w:val="008D1EBA"/>
    <w:rsid w:val="00950CCA"/>
    <w:rsid w:val="0095128F"/>
    <w:rsid w:val="009705E6"/>
    <w:rsid w:val="009A57C9"/>
    <w:rsid w:val="009D266B"/>
    <w:rsid w:val="00AB4C13"/>
    <w:rsid w:val="00AD18E9"/>
    <w:rsid w:val="00B7406A"/>
    <w:rsid w:val="00BA78DF"/>
    <w:rsid w:val="00C9095D"/>
    <w:rsid w:val="00DB56E8"/>
    <w:rsid w:val="00E206D9"/>
    <w:rsid w:val="00E31466"/>
    <w:rsid w:val="00F034EC"/>
    <w:rsid w:val="00F217C3"/>
    <w:rsid w:val="00F40D01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DEA10-89B4-4EC2-AA21-0D2AEBE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4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DFB3-7255-4911-A059-1942AD87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jsupronik_ug</cp:lastModifiedBy>
  <cp:revision>3</cp:revision>
  <cp:lastPrinted>2025-04-23T07:22:00Z</cp:lastPrinted>
  <dcterms:created xsi:type="dcterms:W3CDTF">2025-04-23T11:16:00Z</dcterms:created>
  <dcterms:modified xsi:type="dcterms:W3CDTF">2025-05-06T06:54:00Z</dcterms:modified>
  <dc:language>pl-PL</dc:language>
</cp:coreProperties>
</file>